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1A232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D9712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ЗАКОН</w:t>
      </w:r>
    </w:p>
    <w:p w14:paraId="2DD80F2A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D9712F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О ПРЕСТАНКУ ВАЖЕЊА ЗАКОНА </w:t>
      </w:r>
    </w:p>
    <w:p w14:paraId="54CA7E2C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D9712F">
        <w:rPr>
          <w:rFonts w:ascii="Times New Roman" w:hAnsi="Times New Roman" w:cs="Times New Roman"/>
          <w:b/>
          <w:sz w:val="28"/>
          <w:szCs w:val="28"/>
          <w:lang w:val="sr-Cyrl-BA"/>
        </w:rPr>
        <w:t>О ПОСЕБНИМ РЕПУБЛИЧКИМ ТАКСАМА</w:t>
      </w:r>
    </w:p>
    <w:p w14:paraId="7757357F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D9712F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</w:p>
    <w:p w14:paraId="67AC4F55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586C5601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  <w:r w:rsidRPr="00D9712F">
        <w:rPr>
          <w:color w:val="auto"/>
          <w:lang w:val="sr-Cyrl-BA"/>
        </w:rPr>
        <w:t>Члан 1.</w:t>
      </w:r>
    </w:p>
    <w:p w14:paraId="4F2C544E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</w:p>
    <w:p w14:paraId="72AB1C69" w14:textId="77777777" w:rsidR="00BB1ED6" w:rsidRPr="00D9712F" w:rsidRDefault="00BB1ED6" w:rsidP="00BB1ED6">
      <w:pPr>
        <w:pStyle w:val="Default"/>
        <w:suppressAutoHyphens/>
        <w:ind w:firstLine="720"/>
        <w:jc w:val="both"/>
        <w:rPr>
          <w:color w:val="auto"/>
          <w:lang w:val="sr-Cyrl-BA"/>
        </w:rPr>
      </w:pPr>
      <w:r w:rsidRPr="00D9712F">
        <w:rPr>
          <w:color w:val="auto"/>
          <w:lang w:val="sr-Cyrl-BA"/>
        </w:rPr>
        <w:t xml:space="preserve">Ступањем на снагу овог закона престаје да важи Закон </w:t>
      </w:r>
      <w:r w:rsidRPr="00D9712F">
        <w:rPr>
          <w:lang w:val="sr-Cyrl-BA"/>
        </w:rPr>
        <w:t>о посебним републичким таксама („Службени гласник Републике Српске“, бр. 8/94, 29/00, 18/01, 22/01, 60/03 – II дио, 14/04, 41/05, 51/06, 52/14 и 123/20)</w:t>
      </w:r>
      <w:r w:rsidRPr="00D9712F">
        <w:rPr>
          <w:color w:val="auto"/>
          <w:lang w:val="sr-Cyrl-BA"/>
        </w:rPr>
        <w:t>.</w:t>
      </w:r>
    </w:p>
    <w:p w14:paraId="296DCD73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</w:p>
    <w:p w14:paraId="746F7E6E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  <w:r w:rsidRPr="00D9712F">
        <w:rPr>
          <w:color w:val="auto"/>
          <w:lang w:val="sr-Cyrl-BA"/>
        </w:rPr>
        <w:t xml:space="preserve">Члан 2. </w:t>
      </w:r>
    </w:p>
    <w:p w14:paraId="74523100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</w:p>
    <w:p w14:paraId="102ED4B3" w14:textId="77777777" w:rsidR="00BB1ED6" w:rsidRPr="00D9712F" w:rsidRDefault="00BB1ED6" w:rsidP="00BB1ED6">
      <w:pPr>
        <w:pStyle w:val="Default"/>
        <w:suppressAutoHyphens/>
        <w:ind w:firstLine="720"/>
        <w:jc w:val="both"/>
        <w:rPr>
          <w:color w:val="auto"/>
          <w:lang w:val="sr-Cyrl-BA"/>
        </w:rPr>
      </w:pPr>
      <w:r w:rsidRPr="00D9712F">
        <w:rPr>
          <w:color w:val="auto"/>
          <w:lang w:val="sr-Cyrl-BA"/>
        </w:rPr>
        <w:t>Овај закон објављује се у „Службеном гласнику Републике Српске“, а ступа на снагу 1. јануара 2023. године.</w:t>
      </w:r>
    </w:p>
    <w:p w14:paraId="6FA288B4" w14:textId="77777777" w:rsidR="00BB1ED6" w:rsidRPr="00D9712F" w:rsidRDefault="00BB1ED6" w:rsidP="00BB1ED6">
      <w:pPr>
        <w:pStyle w:val="Default"/>
        <w:suppressAutoHyphens/>
        <w:ind w:firstLine="720"/>
        <w:jc w:val="both"/>
        <w:rPr>
          <w:color w:val="auto"/>
          <w:lang w:val="sr-Cyrl-BA"/>
        </w:rPr>
      </w:pPr>
    </w:p>
    <w:p w14:paraId="49634BA4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</w:p>
    <w:p w14:paraId="01599BF0" w14:textId="77777777" w:rsidR="00BB1ED6" w:rsidRPr="00D9712F" w:rsidRDefault="00BB1ED6" w:rsidP="00BB1ED6">
      <w:pPr>
        <w:pStyle w:val="Default"/>
        <w:suppressAutoHyphens/>
        <w:jc w:val="center"/>
        <w:rPr>
          <w:color w:val="auto"/>
          <w:lang w:val="sr-Cyrl-BA"/>
        </w:rPr>
      </w:pPr>
    </w:p>
    <w:p w14:paraId="65C98A56" w14:textId="25B183AD" w:rsidR="00BB1ED6" w:rsidRPr="00BB1ED6" w:rsidRDefault="00BB1ED6" w:rsidP="00BB1ED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>Број: 02/1-021-</w:t>
      </w:r>
      <w:r w:rsidR="00D6199D">
        <w:rPr>
          <w:rFonts w:ascii="Times New Roman" w:hAnsi="Times New Roman" w:cs="Times New Roman"/>
          <w:sz w:val="24"/>
          <w:szCs w:val="24"/>
          <w:lang w:eastAsia="bs-Latn-BA"/>
        </w:rPr>
        <w:t>1302</w:t>
      </w: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>/22</w:t>
      </w: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ab/>
        <w:t>ПРЕДСЈЕДНИК</w:t>
      </w:r>
    </w:p>
    <w:p w14:paraId="7FCCE3CC" w14:textId="14BC1F8F" w:rsidR="00BB1ED6" w:rsidRPr="00BB1ED6" w:rsidRDefault="00BB1ED6" w:rsidP="00BB1ED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>Датум: 2</w:t>
      </w:r>
      <w:r w:rsidR="00A05830">
        <w:rPr>
          <w:rFonts w:ascii="Times New Roman" w:hAnsi="Times New Roman" w:cs="Times New Roman"/>
          <w:sz w:val="24"/>
          <w:szCs w:val="24"/>
          <w:lang w:val="sr-Cyrl-BA" w:eastAsia="bs-Latn-BA"/>
        </w:rPr>
        <w:t>8</w:t>
      </w: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>. децембра 2022. године</w:t>
      </w: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ab/>
        <w:t xml:space="preserve"> НАРОДНЕ СКУПШТИНЕ</w:t>
      </w:r>
    </w:p>
    <w:p w14:paraId="724C1227" w14:textId="77777777" w:rsidR="00BB1ED6" w:rsidRPr="00BB1ED6" w:rsidRDefault="00BB1ED6" w:rsidP="00BB1ED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14:paraId="6B61448C" w14:textId="77777777" w:rsidR="00BB1ED6" w:rsidRPr="00BB1ED6" w:rsidRDefault="00BB1ED6" w:rsidP="00BB1ED6">
      <w:pPr>
        <w:tabs>
          <w:tab w:val="center" w:pos="7560"/>
        </w:tabs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ab/>
        <w:t xml:space="preserve">Др Ненад </w:t>
      </w:r>
      <w:proofErr w:type="spellStart"/>
      <w:r w:rsidRPr="00BB1ED6">
        <w:rPr>
          <w:rFonts w:ascii="Times New Roman" w:hAnsi="Times New Roman" w:cs="Times New Roman"/>
          <w:sz w:val="24"/>
          <w:szCs w:val="24"/>
          <w:lang w:val="sr-Cyrl-BA" w:eastAsia="bs-Latn-BA"/>
        </w:rPr>
        <w:t>Стевандић</w:t>
      </w:r>
      <w:proofErr w:type="spellEnd"/>
    </w:p>
    <w:p w14:paraId="0D8F9BBC" w14:textId="77777777" w:rsidR="00BB1ED6" w:rsidRPr="00BB1ED6" w:rsidRDefault="00BB1ED6" w:rsidP="00BB1ED6">
      <w:pPr>
        <w:tabs>
          <w:tab w:val="center" w:pos="7655"/>
        </w:tabs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14:paraId="34099BBD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FA8738E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C65FCE2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FA32BF6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1DA6F9C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3F87517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DB0966B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A878760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C613522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840293A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07A61AC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201E7E4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E29D898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666EC9F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59092CF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65D038F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95E8885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AA85505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6D28093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49B667C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8B79025" w14:textId="77777777" w:rsidR="00BB1ED6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521A0E6" w14:textId="77777777" w:rsidR="00BB1ED6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6268002" w14:textId="77777777" w:rsidR="00BB1ED6" w:rsidRPr="00D9712F" w:rsidRDefault="00BB1ED6" w:rsidP="00BB1ED6">
      <w:pPr>
        <w:suppressAutoHyphens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sectPr w:rsidR="00BB1ED6" w:rsidRPr="00D9712F" w:rsidSect="00CA3B04">
      <w:pgSz w:w="11899" w:h="16838" w:code="9"/>
      <w:pgMar w:top="1872" w:right="1440" w:bottom="1152" w:left="144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4CB"/>
    <w:rsid w:val="009764CB"/>
    <w:rsid w:val="00A05830"/>
    <w:rsid w:val="00BB1ED6"/>
    <w:rsid w:val="00D6199D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0DD1"/>
  <w15:chartTrackingRefBased/>
  <w15:docId w15:val="{7905E585-29BE-4E09-916B-56309B4C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D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1E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2022-12-26T12:40:00Z</dcterms:created>
  <dcterms:modified xsi:type="dcterms:W3CDTF">2022-12-29T10:23:00Z</dcterms:modified>
</cp:coreProperties>
</file>